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28786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287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Белогорская</w:t>
      </w:r>
      <w:proofErr w:type="spellEnd"/>
      <w:r w:rsidRPr="00287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"</w:t>
      </w:r>
    </w:p>
    <w:p w:rsidR="00287863" w:rsidRPr="00287863" w:rsidRDefault="00287863" w:rsidP="002878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4239015)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«Основы безопасности и защиты Родины»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8-9 классов</w:t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7863" w:rsidRPr="00287863" w:rsidRDefault="00287863" w:rsidP="00287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7863" w:rsidRPr="00287863" w:rsidRDefault="00287863" w:rsidP="00287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b/>
          <w:bCs/>
          <w:lang w:eastAsia="ru-RU"/>
        </w:rPr>
        <w:br/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 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Программа ОБЗР обеспечивает: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ясное понимание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современных проблем безопасности и формирование у подрастающего поколения базового уровня культуры безопасного поведения;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прочное усвоение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выработку практико-ориентированных компетенций, соответствующих потребностям современности;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реализацию оптимального баланса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и их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разумное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, способствующее формированию практических умений и навыков.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«ОСНОВЫ БЕЗОПАСНОСТИ ЖИЗНЕДЕЯТЕЛЬНОСТИ»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1 «Безопасное и устойчивое развитие личности, общества, государства»;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2 «Военная подготовка. Основы военных знаний»;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3 «Культура безопасности жизнедеятельности в современном обществе»;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4 «Безопасность в быту»;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5 «Безопасность на транспорте»;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6 «Безопасность в общественных местах»;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7 «Безопасность в природной среде»;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8 «Основы медицинских знаний. Оказание первой помощи»;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9 «Безопасность в социуме»;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10 «Безопасность в информационном пространстве»;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модуль № 11 «Основы противодействия экстремизму и терроризму».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Программой ОБЗР предусматривается использование практико-ориентированных интерактивных форм организации учебных занятий  с возможностью применения тренажёрных систем и виртуальных моделей.  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этом использование цифровой образовательной среды на учебных  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 декабря 2017 г. № 1642.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безопасности личности, общества  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ОБЗР входит в предметную область «Основы безопасности  и защиты Родины», является обязательным для изучения на уровне основного общего образования.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нейтрализовывать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ИЗУЧЕНИЯ УЧЕБНОГО ПРЕДМЕТА «ОСНОВЫ БЕЗОПАСНОСТИ ЖИЗНЕДЕЯТЕЛЬНОСТИ»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="00937CA2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елью изучения ОБЗР на уровне основного общего образования является формирование у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готовности к выполнению обязанности по защите Отечества и базового уровня культуры безопасности жизнедеятельности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 современными потребностями личности, общества и государства, что предполагает: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 характера.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​Модуль № 1 «Безопасное и устойчивое развитие личности, общества, государства»: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стратегия национальной безопасности, национальные интересы и угрозы национальной безопасности;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чрезвычайные ситуации природного, техногенного и биолого-социального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информирование и оповещение населения о чрезвычайных ситуациях, система ОКСИОН;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история развития гражданской обороны;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сигнал «Внимание всем!», порядок действий населения при его получении;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современная армия, воинская обязанность и военная служба, добровольная и обязательная подготовка к службе в армии.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2 «Военная подготовка. Основы военных знаний»: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история возникновения и развития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этапы становления современных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подготовки к военной службе;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организационная структура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функции и основные задачи современных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особенности видов и родов войск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воинские символы современных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организационно-штатная структура и боевые возможности отделения, задачи отделения в различных видах боя;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бронезащиты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и экипировки военнослужащего;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 АК-74, ручной пулемет Калашникова (РПК), ручной противотанковый гранатомет РПГ-7В, снайперская винтовка Драгунова (СВД);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история создания общевоинских уставов;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этапы становления современных общевоинских уставов;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общевоинские уставы Вооруженных Сил Российской Федерации, их состав и основные понятия, определяющие повседневную жизнедеятельность войск;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сущность единоначалия;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командиры (начальники) и подчинённые;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старшие и младшие;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приказ (приказание), порядок его отдачи и выполнения;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воинские звания и военная форма одежды;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воинская дисциплина, её сущность и значение;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обязанности военнослужащих по соблюдению требований воинской дисциплины;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способы достижения воинской дисциплины;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положения Строевого устава;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обязанности военнослужащих перед построением и в строю;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 на месте.</w:t>
      </w:r>
      <w:proofErr w:type="gramEnd"/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3 «Культура безопасности жизнедеятельности в современном обществе»: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безопасность жизнедеятельности: ключевые понятия и значение для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смысл понятий «опасность», «безопасность», «риск», «культура безопасности жизнедеятельности»;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источники и факторы опасности, их классификация;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общие принципы безопасного поведения;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понятия опасной и чрезвычайной ситуации, сходство и различия опасной и чрезвычайной ситуации;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​Модуль № 4 «Безопасность в быту»: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основные источники опасности в быту и их классификация;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защита прав потребителя, сроки годности и состав продуктов питания;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бытовые отравления и причины 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признаки отравления, приёмы и правила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комплектования и хранения домашней аптечки;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бытовые травмы и правила их предупреждения, приёмы и правила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обращения с газовыми и электрическими приборами; приемы и правила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правила поведения в подъезде и лифте, а также при входе и выходе из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пожар и факторы его развития;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первичные средства пожаротушения;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права, обязанности и ответственность граждан в области пожарной безопасности;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ситуации криминогенного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поведения с малознакомыми людьми;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классификация аварийных ситуаций на коммунальных системах жизнеобеспечения;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5 «Безопасность на транспорте»: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 и их значение;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условия обеспечения безопасности участников дорожного движения;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 и дорожные знаки для пешеходов;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«дорожные ловушки» и правила их предупреждения;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и правила их применения;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 для пассажиров;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пассажиров в маршрутных транспортных средствах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  <w:t>при опасных и чрезвычайных ситуациях;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пассажира мотоцикла;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дорожные знаки для водителя велосипеда, сигналы велосипедиста;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подготовки велосипеда к пользованию;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дорожно-транспортные происшествия и причины 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основные факторы риска возникновения дорожно-транспортных происшествий;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очевидца дорожно-транспортного происшествия;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пожаре на транспорте;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особенности различных видов транспорта (внеуличного, железнодорожного, водного, воздушного);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приёмы и правила оказания первой помощи при различных травмах в результате чрезвычайных ситуаций на транспорте.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6 «Безопасность в общественных местах»: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общественные места и их характеристики, потенциальные источники опасности в общественных местах;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вызова экстренных служб и порядок взаимодействия с ними;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массовые мероприятия и правила подготовки к ним;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беспорядках в местах массового пребывания людей;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попадании в толпу и давку;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обнаружении угрозы возникновения пожара;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эвакуации из общественных мест и зданий;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 при захвате и освобождении заложников;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взаимодействии с правоохранительными органами.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7 «Безопасность в природной среде»: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природные чрезвычайные ситуации и их классификация;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опасности в природной среде: дикие животные, змеи, насекомые и паукообразные, ядовитые грибы и растения;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автономные условия, их особенности и опасности, правила подготовки к длительному автономному существованию;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автономном пребывании в природной среде;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ориентирования на местности, способы подачи сигналов бедствия;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в горах;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сели, их характеристики и опасности, порядок действий при попадании в зону селя;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оползни, их характеристики и опасности, порядок действий при начале оползня;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общие правила безопасного поведения на водоёмах, правила купания на оборудованных и необорудованных пляжах;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плавсредствах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 правила поведения при нахождении на льду, порядок действий при обнаружении человека в полынье;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наводнения, их характеристики и опасности, порядок действий при наводнении;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цунами, их характеристики и опасности, порядок действий при нахождении в зоне цунами;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ураганы, смерчи, их характеристики и опасности, порядок действий при ураганах, бурях и смерчах;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грозы, их характеристики и опасности, порядок действий при попадании в грозу;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 при нахождении в зоне извержения вулкана;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смысл понятий «экология» и «экологическая культура», значение экологии для устойчивого развития общества;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при неблагоприятной экологической обстановке (загрязнении атмосферы).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8 «Основы медицинских знаний. Оказание первой помощи»: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смысл понятий «здоровье» и «здоровый образ жизни», их содержание и значение для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факторы, влияющие на здоровье человека, опасность вредных привычек;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элементы здорового образа жизни, ответственность за сохранение здоровья;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понятие «инфекционные заболевания», причины 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механизм распространения инфекционных заболеваний, меры их профилактики и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панфитотия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понятие «неинфекционные заболевания» и их классификация, факторы риска неинфекционных заболеваний;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меры профилактики неинфекционных заболеваний и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диспансеризация и её задачи;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понятия «психическое здоровье» и «психологическое благополучие»;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стресс и его влияние на человека, меры профилактики стресса, способы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понятие «первая помощь» и обязанность по её оказанию, универсальный алгоритм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назначение и состав аптечки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9 «Безопасность в социуме»: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общение и его значение для человека, способы эффективного 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приёмы и правила безопасной межличностной коммуникации и комфортного взаимодействия в группе, признаки конструктивного и деструктивного 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понятие «конфликт» и стадии его развития, факторы и причины развития конфликта;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для снижения риска конфликта и порядок действий при его опасных проявлениях;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способ разрешения конфликта с помощью третьей стороны (медиатора);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формы проявления конфликта: агрессия, домашнее насилие и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 или деструктивную деятельность) и способы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современные молодёжные увлечения и опасности, связанные с ними, правила безопасного поведения;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коммуникации с незнакомыми людьми.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№ 10 «Безопасность в информационном пространстве»: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понятие «цифровая среда», её характеристики и примеры информационных и компьютерных угроз, положительные возможности цифровой среды;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риски и угрозы при использовании Интернета;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опасные явления цифровой среды: вредоносные программы и приложения и их разновидности;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кибергигиены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, необходимые для предупреждения возникновения опасных ситуаций в цифровой среде;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противоправные действия в Интернете;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, вербовки в различные организации и группы);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​Модуль № 11 «Основы противодействия экстремизму и терроризму»: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цели и формы проявления террористических актов, их последствия, уровни террористической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признаки вовлечения в террористическую деятельность, правила антитеррористического поведения;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признаки угроз и подготовки различных форм терактов, порядок действий при их обнаружении;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в случае теракта (нападение террористов 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выражаются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 и соблюдению правил 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​Личностные результаты изучения ОБЗР включают: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 патриотическое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 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ответственного отношения к выполнению конституционного долга – защите Отечества;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​2) гражданское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 и многоконфессиональном обществе;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 к взаимопониманию и взаимопомощи, активное участие в самоуправлении в образовательной организации;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готовность к участию в гуманитарной деятельности (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, помощь людям, нуждающимся в ней);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 и чрезвычайных ситуаций природного, техногенного и социального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 к другому человеку, его мнению, развитие способности к конструктивному диалогу с другими людьми;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​3) духовно-нравственное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 и поступки других людей с позиции нравственных и правовых норм с учётом осознания последствий поступков;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4) эстетическое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5) ценности научного познания: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видов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опасных и чрезвычайных ситуаций, которые могут произойти во время пребывания в различных средах (бытовые условия, дорожное движение, общественные места и социум, природа, коммуникационные связи и каналы);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 и принимать обоснованные решения в опасных или чрезвычайных ситуациях с учётом реальных условий и возможностей;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 и государства;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 и психического здоровья;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Интернет–среде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умение принимать себя и других людей, не осуждая;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 и такого же права другого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7) трудовое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 в том числе на основе применения изучаемого предметного знания;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 и жизненных планов с учётом личных и общественных интересов и потребностей;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установка на овладение знаниями и умениями предупреждения опасных и чрезвычайных ситуаций во время пребывания в различных средах (в помещении, на улице, на природе, в общественных местах и на массовых мероприятиях, при коммуникации, при воздействии рисков культурной среды);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8) экологическое воспитание: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 для решения задач в области окружающей среды, планирования поступков и оценки их возможных последствий для окружающей среды;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 и социальных рисков на территории проживания.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выявлять дефицит информации, данных, необходимых для решения поставленной задачи;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эффективно запоминать и систематизировать информацию;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когнитивных навыков обучающихся.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 в произошедшей ситуации;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быть открытым себе и другим людям, осознавать невозможность контроля всего вокруг.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134720971"/>
      <w:bookmarkStart w:id="1" w:name="_Toc161857405"/>
      <w:bookmarkEnd w:id="0"/>
      <w:bookmarkEnd w:id="1"/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​Предметные результаты по ОБЗР должны обеспечивать: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порядке их применения;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манипулятивном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37CA2" w:rsidRDefault="00937CA2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37CA2" w:rsidRPr="00287863" w:rsidRDefault="00937CA2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8 КЛАСС 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значение Конституции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значение Стратегии национальной безопасности Российской Федерации, утвержденной Указом Президента Российской Федерации от 2 июля 2021 г. № 400;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понятия «национальные интересы» и «угрозы национальной безопасности», приводить примеры;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способы информирования и оповещения населения о чрезвычайных ситуациях;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порядок действий населения при объявлении эвакуации;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современное состояние Вооружённых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применения Вооружённых Сил Российской Федерации</w:t>
      </w:r>
      <w:r w:rsidRPr="00287863">
        <w:rPr>
          <w:rFonts w:ascii="Times New Roman" w:hAnsi="Times New Roman" w:cs="Times New Roman"/>
          <w:sz w:val="24"/>
          <w:szCs w:val="24"/>
          <w:lang w:eastAsia="ru-RU"/>
        </w:rPr>
        <w:br/>
        <w:t>в борьбе с неонацизмом и международным терроризмом;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понятия «воинская обязанность», «военная служба»;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содержание подготовки к службе в армии.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2 «Военная подготовка. Основы военных знаний»: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истории зарождения и развития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владеть информацией о направлениях подготовки к военной службе;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подготовки к военной службе по основным направлениям;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осознавать значимость каждого направления подготовки к военной службе в решении комплексных задач;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составе, предназначении видов и родов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функции и задачи Вооруженных Сил Российской Федерации на современном этапе;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основных образцах вооружения и военной техники;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классификации видов вооружения и военной техники;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основных тактико-технических характеристиках вооружения и военной техники;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организационной структуре отделения и задачах личного состава в бою;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 современных элементах экипировки и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бронезащиты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военнослужащего;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знать алгоритм надевания экипировки и средств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бронезащиты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основные характеристики стрелкового оружия и ручных гранат;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принцип единоначалия, принятый в Вооруженных Силах Российской Федерации;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порядке подчиненности и взаимоотношениях военнослужащих;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порядок отдачи приказа (приказания) и их выполнения;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различать воинские звания и образцы военной формы одежды;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воинской дисциплине, ее сущности и значении;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понимать принципы достижения воинской дисциплины;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уметь оценивать риски нарушения воинской дисциплины;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основные положения Строевого устава;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обязанности военнослужащего перед построением и в строю;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строевые приёмы на месте без оружия;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выполнять строевые приёмы на месте без оружия.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3 «Культура безопасности жизнедеятельности в современном обществе»: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значение безопасности жизнедеятельности для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характеризовать источники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сходство и различия опасной и чрезвычайной ситуаций;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механизм перерастания повседневной ситуации в чрезвычайную ситуацию;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различных угроз безопасности и характеризовать 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и обосновывать правила поведения в опасных и чрезвычайных ситуациях.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4 «Безопасность в быту»: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особенности жизнеобеспечения жилища;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основные источники опасности в быту;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права потребителя, выработать навыки безопасного выбора продуктов питания;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бытовые отравления и причины 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признаки отравления, иметь навыки профилактики пищевых отравлений;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бытовые травмы и объяснять правила их предупреждения;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безопасного обращения с инструментами;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меры предосторожности от укусов различных животных;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владеть правилами комплектования и хранения домашней аптечки;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правилами и иметь навыки приёмов оказания первой помощи при отравлении газом и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пожар, его факторы и стадии развития;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условия и причины возникновения пожаров, характеризовать их возможные последствия;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при пожаре дома, на балконе, в подъезде, в лифте;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правильного использования первичных средств пожаротушения,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права, обязанности и иметь представление об ответственности граждан в области пожарной безопасности;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ответственности за ложные сообщения;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меры по предотвращению проникновения злоумышленников в дом;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ситуации криминогенного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поведения с малознакомыми людьми;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аварийные ситуации на коммунальных системах жизнеобеспечения;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5 «Безопасность на транспорте»: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дорожного движения и объяснять их значение;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перечислять и характеризовать участников дорожного движения и элементы дороги;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условия обеспечения безопасности участников дорожного движения;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дорожного движения для пешеходов;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характеризовать дорожные знаки для пешеходов;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«дорожные ловушки» и объяснять правила их предупреждения;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безопасного перехода дороги;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знать правила применения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 правила дорожного движения для пассажиров;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обязанности пассажиров маршрутных транспортных средств;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применения ремня безопасности и детских удерживающих устройств;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поведения пассажира мотоцикла;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 правила дорожного движения для водителя велосипеда, мопеда, лиц, использующих средства индивидуальной мобильности;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 дорожные знаки для водителя велосипеда, сигналы велосипедиста;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подготовки и выработать навыки безопасного использования велосипеда;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требования правил дорожного движения к водителю мотоцикла;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дорожно-транспортные происшествия и характеризовать причины 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очевидца дорожно-транспортного происшествия;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порядок действий при пожаре на транспорте;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 особенности и опасности на различных видах транспорта (внеуличного, железнодорожного, водного, воздушного);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обязанности пассажиров отдельных видов транспорта;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 способы извлечения пострадавшего из транспорта.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6 «Безопасность в общественных местах»: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общественные места;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потенциальные источники опасности в общественных местах;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вызова экстренных служб и порядок взаимодействия с ними;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уметь планировать действия в случае возникновения опасной или чрезвычайной ситуации;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безопасного поведения при беспорядках в местах массового пребывания людей;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при попадании в толпу и давку;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при обнаружении угрозы возникновения пожара;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и иметь навыки безопасных действий при эвакуации из общественных мест и зданий;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навыки безопасных действий при обрушениях зданий и сооружений;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опасности криминогенного и антиобщественного характера в общественных местах;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в ситуациях криминогенного 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действий при взаимодействии с правоохранительными органами.</w:t>
      </w:r>
    </w:p>
    <w:p w:rsidR="00937CA2" w:rsidRDefault="00287863" w:rsidP="00287863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 КЛАСС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Предметные результаты по модулю № 7 «Безопасность в природной среде»: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характеризовать чрезвычайные ситуации природного характера;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поведения для снижения риска отравления ядовитыми грибами и растениями;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автономные условия, раскрывать их опасности и порядок подготовки к ним;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автономном пребывании в природной среде: ориентирование на местности, в том числе работа с компасом и картой, обеспечение ночлега и питания, разведение костра, подача сигналов бедствия;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характеризовать природные пожары и их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факторы и причины возникновения пожаров;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представления о безопасных действиях при нахождении в зоне природного пожара;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в горах;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снежные лавины, камнепады, сели, оползни, их внешние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общие правила безопасного поведения на водоёмах;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купания, понимать различия между оборудованными и необорудованными пляжами;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само- и взаимопомощи терпящим бедствие на воде;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знать правила поведения при нахождении на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плавсредствах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и на льду;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характеризовать наводнения, их внешние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наводнении;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цунами, их внешние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нахождении в зоне цунами;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ураганы, смерчи, их внешние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ураганах и смерчах;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грозы, их внешние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безопасных действий при попадании в грозу;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землетрясения и извержения вулканов и их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 безопасных действиях при землетрясении, в том числе при попадании под завал;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нахождении в зоне извержения вулкана;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смысл понятий «экология» и «экологическая культура»;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значение экологии для устойчивого развития общества;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по модулю № 8 «Основы медицинских знаний. Оказание первой помощи»: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смысл понятий «здоровье» и «здоровый образ жизни» и их содержание, объяснять значение здоровья для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факторы, влияющие на здоровье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содержание элементов здорового образа жизни, объяснять пагубность вредных привычек;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обосновывать личную ответственность за сохранение здоровья;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понятие «инфекционные заболевания», объяснять причины их возникновения;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основные мероприятия, проводимые государством 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панфитотия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понятие «неинфекционные заболевания» и давать их классификацию;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факторы риска неинфекционных заболеваний;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соблюдения мер профилактики неинфекционных заболеваний и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назначение диспансеризации и раскрывать её задачи;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понятия «психическое здоровье» и «психическое благополучие»;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понятие «стресс» и его влияние на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иметь навыки соблюдения мер профилактики стресса, раскрывать способы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понятие «первая помощь» и её содержание;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состояния, требующие оказания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универсальный алгоритм оказания первой помощи; знать назначение и состав аптечки первой помощи;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действий при оказании первой помощи в различных ситуациях;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приёмы психологической поддержки пострадавшего.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9 «Безопасность в социуме»: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общение и объяснять его значение для человека;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признаки и анализировать способы эффективного 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признаки конструктивного и деструктивного 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понятие «конфликт» и характеризовать стадии его развития, факторы и причины развития;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иметь представление о ситуациях возникновения межличностных и групповых конфликтов;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безопасные и эффективные способы избегания и разрешения конфликтных ситуаций;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способ разрешения конфликта с помощью третьей стороны (медиатора);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манипуляции в ходе межличностного общения;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приёмы распознавания манипуляций и знать способы противостояния 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безопасного поведения при коммуникации с незнакомыми людьми.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10 «Безопасность в информационном пространстве»: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положительные возможности цифровой среды;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риски и угрозы при использовании Интернета;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опасные явления цифровой среды;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оценивать риски вредоносных программ и приложений, их разновидностей;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иметь навыки соблюдения правил 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кибергигиены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предупреждения возникновения опасных ситуаций в цифровой среде;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раскрывать приёмы распознавания опасностей при использовании Интернета;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противоправные действия в Интернете;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287863">
        <w:rPr>
          <w:rFonts w:ascii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287863">
        <w:rPr>
          <w:rFonts w:ascii="Times New Roman" w:hAnsi="Times New Roman" w:cs="Times New Roman"/>
          <w:sz w:val="24"/>
          <w:szCs w:val="24"/>
          <w:lang w:eastAsia="ru-RU"/>
        </w:rPr>
        <w:t>, вербовки в различные организации и группы);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деструктивные течения в Интернете, их признаки и опасности;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​Предметные результаты по модулю № 11 «Основы противодействия экстремизму и терроризму»: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цели и формы проявления террористических актов, характеризовать их последствия;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знать уровни террористической опасности и цели контртеррористической операции;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признаки вовлечения в террористическую деятельность;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навыки соблюдения правил антитеррористического поведения и безопасных действий при обнаружении признаков вербовки;</w:t>
      </w:r>
    </w:p>
    <w:p w:rsidR="00287863" w:rsidRP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87863" w:rsidRDefault="00287863" w:rsidP="0028786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87863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9"/>
        <w:tblW w:w="15137" w:type="dxa"/>
        <w:tblLook w:val="04A0" w:firstRow="1" w:lastRow="0" w:firstColumn="1" w:lastColumn="0" w:noHBand="0" w:noVBand="1"/>
      </w:tblPr>
      <w:tblGrid>
        <w:gridCol w:w="988"/>
        <w:gridCol w:w="4438"/>
        <w:gridCol w:w="1168"/>
        <w:gridCol w:w="2198"/>
        <w:gridCol w:w="2254"/>
        <w:gridCol w:w="4091"/>
      </w:tblGrid>
      <w:tr w:rsidR="00287863" w:rsidRPr="00287863" w:rsidTr="00937CA2"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7863" w:rsidRPr="00287863" w:rsidTr="00937CA2"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"Военная подготовка. Основы военных знаний"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быту"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на транспорте"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общественных местах"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https://m.edsoo.ru/7f419506</w:t>
              </w:r>
            </w:hyperlink>
          </w:p>
        </w:tc>
      </w:tr>
      <w:tr w:rsidR="00287863" w:rsidRPr="00287863" w:rsidTr="00937CA2"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ind w:left="36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9"/>
        <w:tblW w:w="15137" w:type="dxa"/>
        <w:tblLook w:val="04A0" w:firstRow="1" w:lastRow="0" w:firstColumn="1" w:lastColumn="0" w:noHBand="0" w:noVBand="1"/>
      </w:tblPr>
      <w:tblGrid>
        <w:gridCol w:w="709"/>
        <w:gridCol w:w="4971"/>
        <w:gridCol w:w="808"/>
        <w:gridCol w:w="2062"/>
        <w:gridCol w:w="2119"/>
        <w:gridCol w:w="4468"/>
      </w:tblGrid>
      <w:tr w:rsidR="00287863" w:rsidRPr="00287863" w:rsidTr="00937CA2"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87863" w:rsidRPr="00287863" w:rsidTr="00937CA2"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природной среде"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медицинских знаний. Оказание первой помощи"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социуме"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"Безопасность в информационном пространстве"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Модуль "Основы противодействия экстремизму и терроризму"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https://m.edsoo.ru/7f41b590</w:t>
              </w:r>
            </w:hyperlink>
          </w:p>
        </w:tc>
      </w:tr>
      <w:tr w:rsidR="00287863" w:rsidRPr="00287863" w:rsidTr="00937CA2"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9"/>
        <w:tblW w:w="15137" w:type="dxa"/>
        <w:tblLook w:val="04A0" w:firstRow="1" w:lastRow="0" w:firstColumn="1" w:lastColumn="0" w:noHBand="0" w:noVBand="1"/>
      </w:tblPr>
      <w:tblGrid>
        <w:gridCol w:w="602"/>
        <w:gridCol w:w="5398"/>
        <w:gridCol w:w="808"/>
        <w:gridCol w:w="1769"/>
        <w:gridCol w:w="1826"/>
        <w:gridCol w:w="1273"/>
        <w:gridCol w:w="3461"/>
      </w:tblGrid>
      <w:tr w:rsidR="00287863" w:rsidRPr="00287863" w:rsidTr="00937CA2"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7863" w:rsidRPr="00287863" w:rsidTr="00937CA2"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безопасности в жизни человека, общества, государства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Отечества как долг и обязанность гражданина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и назначение Вооруженных Сил Российской Федерации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 тактико-технические характеристики стрелкового оружия и ручных гранат Вооруженных Сил Российской Федерации (огневая подготовка)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Воинская дисциплина, ее сущность и значение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Строевые приёмы и движение без оружия </w:t>
            </w: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(строевая подготовка)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опасных и чрезвычайных ситуациях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https://m.edsoo.ru/f5eac746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https://m.edsoo.ru/f5eac8c2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бытовых травм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https://m.edsoo.ru/f5eac8c2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https://m.edsoo.ru/f5eacdf4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https://m.edsoo.ru/f5eacf84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ситуаций криминального характера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https://m.edsoo.ru/f5ead51a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https://m.edsoo.ru/f5ead68c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пешехода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https://m.edsoo.ru/f5eaefa0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пассажира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https://m.edsoo.ru/f5eaf78e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водителя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https://m.edsoo.ru/f5eaf946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https://m.edsoo.ru/f5eafef0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пассажиров на различных видах транспорта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https://m.edsoo.ru/f5eafd42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при чрезвычайных ситуациях на транспорте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https://m.edsoo.ru/f5eb0210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опасности в общественных местах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https://m.edsoo.ru/f5eb038c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безопасного поведения при посещении </w:t>
            </w: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общественных местах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https://m.edsoo.ru/f5eb0c10</w:t>
              </w:r>
            </w:hyperlink>
          </w:p>
        </w:tc>
      </w:tr>
      <w:tr w:rsidR="00287863" w:rsidRPr="00287863" w:rsidTr="00937CA2"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87863" w:rsidRPr="00287863" w:rsidRDefault="00287863" w:rsidP="00287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8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9"/>
        <w:tblW w:w="15137" w:type="dxa"/>
        <w:tblLook w:val="04A0" w:firstRow="1" w:lastRow="0" w:firstColumn="1" w:lastColumn="0" w:noHBand="0" w:noVBand="1"/>
      </w:tblPr>
      <w:tblGrid>
        <w:gridCol w:w="604"/>
        <w:gridCol w:w="4919"/>
        <w:gridCol w:w="808"/>
        <w:gridCol w:w="1771"/>
        <w:gridCol w:w="1828"/>
        <w:gridCol w:w="1274"/>
        <w:gridCol w:w="3933"/>
      </w:tblGrid>
      <w:tr w:rsidR="00287863" w:rsidRPr="00287863" w:rsidTr="00937CA2"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87863" w:rsidRPr="00287863" w:rsidTr="00937CA2"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природной среде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https://m.edsoo.ru/f5eb14e4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https://m.edsoo.ru/f5eb0efe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горах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https://m.edsoo.ru/f5eb1ac0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водоёмах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https://m.edsoo.ru/f5eb1da4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наводнении, цунами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https://m.edsoo.ru/f5eb209c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урагане, смерче, грозе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https://m.edsoo.ru/f5eb222c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действия при землетрясении, извержении вулкана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https://m.edsoo.ru/f5eb23a8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Экология и её значение для устойчивого развития общества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представления о здоровье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https://m.edsoo.ru/f5eb279a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и защита от инфекционных заболеваний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https://m.edsoo.ru/f5eb2c0e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неинфекционных заболеваний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https://m.edsoo.ru/f5eb2d94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https://m.edsoo.ru/f5eb3078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https://m.edsoo.ru/f5eb350a</w:t>
              </w:r>
            </w:hyperlink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https://m.edsoo.ru/f5eb367c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– основа социального взаимодействия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https://m.edsoo.ru/f5eb3ca8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https://m.edsoo.ru/f5eb425c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https://m.edsoo.ru/f5eb425c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https://m.edsoo.ru/f5eb40ea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Манипуляция и способы противостоять ей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https://m.edsoo.ru/f5eb40ea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увлечения. Их возможности и риски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Цифровая среда - ее возможности и риски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https://m.edsoo.ru/f5eb4568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Вредоносные программы и приложения, </w:t>
            </w: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способы защиты от них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Деструктивные течения в интернете, их признаки, опасности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https://m.edsoo.ru/f5eb4842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понятий "терроризм" и "экстремизм"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28786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https://m.edsoo.ru/f5eb46da</w:t>
              </w:r>
            </w:hyperlink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87863" w:rsidRPr="00287863" w:rsidTr="00937CA2"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87863" w:rsidRPr="00287863" w:rsidRDefault="00287863" w:rsidP="0028786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878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287863" w:rsidRPr="00287863" w:rsidRDefault="00287863" w:rsidP="0028786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84BA7" w:rsidRDefault="00D84BA7" w:rsidP="00937CA2">
      <w:pPr>
        <w:shd w:val="clear" w:color="auto" w:fill="FFFFFF"/>
        <w:spacing w:after="0" w:line="240" w:lineRule="auto"/>
      </w:pPr>
      <w:bookmarkStart w:id="2" w:name="_GoBack"/>
      <w:bookmarkEnd w:id="2"/>
    </w:p>
    <w:sectPr w:rsidR="00D84BA7" w:rsidSect="002878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A09"/>
    <w:multiLevelType w:val="multilevel"/>
    <w:tmpl w:val="A64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2A38C6"/>
    <w:multiLevelType w:val="hybridMultilevel"/>
    <w:tmpl w:val="865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522BF"/>
    <w:multiLevelType w:val="hybridMultilevel"/>
    <w:tmpl w:val="5CAA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E"/>
    <w:rsid w:val="001127EE"/>
    <w:rsid w:val="00287863"/>
    <w:rsid w:val="00937CA2"/>
    <w:rsid w:val="00D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863"/>
    <w:rPr>
      <w:b/>
      <w:bCs/>
    </w:rPr>
  </w:style>
  <w:style w:type="character" w:customStyle="1" w:styleId="placeholder-mask">
    <w:name w:val="placeholder-mask"/>
    <w:basedOn w:val="a0"/>
    <w:rsid w:val="00287863"/>
  </w:style>
  <w:style w:type="character" w:customStyle="1" w:styleId="placeholder">
    <w:name w:val="placeholder"/>
    <w:basedOn w:val="a0"/>
    <w:rsid w:val="00287863"/>
  </w:style>
  <w:style w:type="character" w:styleId="a5">
    <w:name w:val="Hyperlink"/>
    <w:basedOn w:val="a0"/>
    <w:uiPriority w:val="99"/>
    <w:semiHidden/>
    <w:unhideWhenUsed/>
    <w:rsid w:val="002878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7863"/>
    <w:rPr>
      <w:color w:val="800080"/>
      <w:u w:val="single"/>
    </w:rPr>
  </w:style>
  <w:style w:type="paragraph" w:styleId="a7">
    <w:name w:val="No Spacing"/>
    <w:uiPriority w:val="1"/>
    <w:qFormat/>
    <w:rsid w:val="002878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87863"/>
    <w:pPr>
      <w:ind w:left="720"/>
      <w:contextualSpacing/>
    </w:pPr>
  </w:style>
  <w:style w:type="table" w:styleId="a9">
    <w:name w:val="Table Grid"/>
    <w:basedOn w:val="a1"/>
    <w:uiPriority w:val="59"/>
    <w:rsid w:val="0093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863"/>
    <w:rPr>
      <w:b/>
      <w:bCs/>
    </w:rPr>
  </w:style>
  <w:style w:type="character" w:customStyle="1" w:styleId="placeholder-mask">
    <w:name w:val="placeholder-mask"/>
    <w:basedOn w:val="a0"/>
    <w:rsid w:val="00287863"/>
  </w:style>
  <w:style w:type="character" w:customStyle="1" w:styleId="placeholder">
    <w:name w:val="placeholder"/>
    <w:basedOn w:val="a0"/>
    <w:rsid w:val="00287863"/>
  </w:style>
  <w:style w:type="character" w:styleId="a5">
    <w:name w:val="Hyperlink"/>
    <w:basedOn w:val="a0"/>
    <w:uiPriority w:val="99"/>
    <w:semiHidden/>
    <w:unhideWhenUsed/>
    <w:rsid w:val="002878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7863"/>
    <w:rPr>
      <w:color w:val="800080"/>
      <w:u w:val="single"/>
    </w:rPr>
  </w:style>
  <w:style w:type="paragraph" w:styleId="a7">
    <w:name w:val="No Spacing"/>
    <w:uiPriority w:val="1"/>
    <w:qFormat/>
    <w:rsid w:val="002878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87863"/>
    <w:pPr>
      <w:ind w:left="720"/>
      <w:contextualSpacing/>
    </w:pPr>
  </w:style>
  <w:style w:type="table" w:styleId="a9">
    <w:name w:val="Table Grid"/>
    <w:basedOn w:val="a1"/>
    <w:uiPriority w:val="59"/>
    <w:rsid w:val="0093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7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01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4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14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42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2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9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6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2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3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4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2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8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8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9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5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1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6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1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6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2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8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6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4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3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3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0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1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8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5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3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1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1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1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3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23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4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8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7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3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7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5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9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4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0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5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9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23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15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7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7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4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5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0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3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90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0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19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3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4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8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1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5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5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4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9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1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3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9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2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9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32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1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6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5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7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2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70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8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3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7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07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7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46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6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0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8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77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3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1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9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10643</Words>
  <Characters>60668</Characters>
  <Application>Microsoft Office Word</Application>
  <DocSecurity>0</DocSecurity>
  <Lines>505</Lines>
  <Paragraphs>142</Paragraphs>
  <ScaleCrop>false</ScaleCrop>
  <Company>sborka</Company>
  <LinksUpToDate>false</LinksUpToDate>
  <CharactersWithSpaces>71169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Belogor9</cp:lastModifiedBy>
  <cp:revision>3</cp:revision>
  <dcterms:created xsi:type="dcterms:W3CDTF">2024-07-03T05:25:00Z</dcterms:created>
  <dcterms:modified xsi:type="dcterms:W3CDTF">2024-07-04T07:48:00Z</dcterms:modified>
</cp:coreProperties>
</file>