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27"/>
                <w:lang w:eastAsia="ru-RU"/>
              </w:rPr>
              <w:t>Отчет о финансовых результатах деятельности (ф. 0503721)</w:t>
            </w:r>
          </w:p>
        </w:tc>
      </w:tr>
    </w:tbl>
    <w:p w:rsidR="00B15E7E" w:rsidRPr="00B15E7E" w:rsidRDefault="00B15E7E" w:rsidP="00B15E7E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15588" w:type="dxa"/>
        <w:tblCellMar>
          <w:left w:w="0" w:type="dxa"/>
          <w:right w:w="0" w:type="dxa"/>
        </w:tblCellMar>
        <w:tblLook w:val="04A0"/>
      </w:tblPr>
      <w:tblGrid>
        <w:gridCol w:w="3435"/>
        <w:gridCol w:w="12153"/>
      </w:tblGrid>
      <w:tr w:rsidR="00B15E7E" w:rsidRPr="00B15E7E" w:rsidTr="00B15E7E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Дата формирования</w:t>
            </w:r>
          </w:p>
        </w:tc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04.04.2023</w:t>
            </w:r>
          </w:p>
        </w:tc>
      </w:tr>
      <w:tr w:rsidR="00B15E7E" w:rsidRPr="00B15E7E" w:rsidTr="00B15E7E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Дата утверждения</w:t>
            </w:r>
          </w:p>
        </w:tc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01.01.2023</w:t>
            </w: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533У2084</w:t>
            </w: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5623005077</w:t>
            </w: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562301001</w:t>
            </w: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5623005077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562301001</w:t>
            </w:r>
          </w:p>
        </w:tc>
      </w:tr>
    </w:tbl>
    <w:p w:rsidR="00B15E7E" w:rsidRPr="00B15E7E" w:rsidRDefault="00B15E7E" w:rsidP="00B15E7E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6"/>
        <w:gridCol w:w="6204"/>
        <w:gridCol w:w="1804"/>
        <w:gridCol w:w="1486"/>
      </w:tblGrid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0503721</w:t>
            </w:r>
          </w:p>
        </w:tc>
      </w:tr>
      <w:tr w:rsidR="00B15E7E" w:rsidRPr="00B15E7E" w:rsidTr="00B15E7E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24 </w:t>
            </w:r>
            <w:r w:rsidRPr="00B15E7E">
              <w:rPr>
                <w:rFonts w:ascii="inherit" w:eastAsia="Times New Roman" w:hAnsi="inherit" w:cs="Times New Roman"/>
                <w:sz w:val="18"/>
                <w:lang w:eastAsia="ru-RU"/>
              </w:rPr>
              <w:t>января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B15E7E">
              <w:rPr>
                <w:rFonts w:ascii="inherit" w:eastAsia="Times New Roman" w:hAnsi="inherit" w:cs="Times New Roman"/>
                <w:sz w:val="18"/>
                <w:lang w:eastAsia="ru-RU"/>
              </w:rPr>
              <w:t>23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24.01.2023</w:t>
            </w: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"БЕЛОГОРСКАЯ ОСНОВНАЯ ОБЩЕОБРАЗОВАТЕЛЬНАЯ ШКОЛА" БЕЛЯЕВСКОГО РАЙОНА ОРЕНБУРГСКОЙ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36361848</w:t>
            </w: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5623005077</w:t>
            </w: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15E7E" w:rsidRPr="00B15E7E" w:rsidTr="00B15E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53610402101</w:t>
            </w:r>
          </w:p>
        </w:tc>
      </w:tr>
      <w:tr w:rsidR="00B15E7E" w:rsidRPr="00B15E7E" w:rsidTr="00B15E7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ОБРАЗОВАНИЯ, ОПЕКИ И ПОПЕЧИТЕЛЬСТВА АДМИНИСТРАЦИИ МУНИЦИПАЛЬНОГО ОБРАЗОВАНИЯ БЕЛЯЕВСКИЙ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02112424</w:t>
            </w:r>
          </w:p>
        </w:tc>
      </w:tr>
      <w:tr w:rsidR="00B15E7E" w:rsidRPr="00B15E7E" w:rsidTr="00B15E7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5623004965</w:t>
            </w:r>
          </w:p>
        </w:tc>
      </w:tr>
      <w:tr w:rsidR="00B15E7E" w:rsidRPr="00B15E7E" w:rsidTr="00B15E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15E7E" w:rsidRPr="00B15E7E" w:rsidTr="00B15E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15E7E" w:rsidRPr="00B15E7E" w:rsidTr="00B15E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B15E7E" w:rsidRPr="00B15E7E" w:rsidRDefault="00B15E7E" w:rsidP="00B15E7E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75" w:type="dxa"/>
        </w:tblCellMar>
        <w:tblLook w:val="04A0"/>
      </w:tblPr>
      <w:tblGrid>
        <w:gridCol w:w="6717"/>
        <w:gridCol w:w="687"/>
        <w:gridCol w:w="882"/>
        <w:gridCol w:w="1695"/>
        <w:gridCol w:w="1812"/>
        <w:gridCol w:w="1685"/>
        <w:gridCol w:w="1098"/>
      </w:tblGrid>
      <w:tr w:rsidR="00B15E7E" w:rsidRPr="00B15E7E" w:rsidTr="00B15E7E">
        <w:trPr>
          <w:tblHeader/>
        </w:trPr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Доходы 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(стр. 030 + стр. 040 + стр. 050 + стр. 060 + стр. 070 + стр. 090 + стр. 100 + стр. 110)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9 065 764,10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222 226,62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9 479 957,69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148 426,62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9 198 489,57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15 701,15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73 800,00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89 501,15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Безвозмездные </w:t>
            </w:r>
            <w:proofErr w:type="spellStart"/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неденежные</w:t>
            </w:r>
            <w:proofErr w:type="spellEnd"/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Расходы 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190 799,11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9 025 971,17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205 705,78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9 422 476,06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7 074 127,78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7 074 127,78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1 898,87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1 609 136,21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1 612 535,08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11 900,70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11 900,70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188 900,24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277 227,48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204 205,78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670 333,50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53 579,00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53 579,00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Чистый операционный результат 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(стр. 301–стр. 302); (стр. 310+стр. 410)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1 167,86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39 792,93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16 520,84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57 481,63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1 167,86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39 792,93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16 520,84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57 481,63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Операции с нефинансовыми активами 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(стр. 320+стр. 330+стр. 350+стр. 360+стр. 370+стр. 380+стр. 390+стр. 400)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1 167,86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134 663,86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-46 736,60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89 095,12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-49 341,96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-49 341,96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202 884,35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202 884,35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202 884,35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49 341,96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252 226,31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Чистое поступление </w:t>
            </w:r>
            <w:proofErr w:type="spellStart"/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стоимости </w:t>
            </w:r>
            <w:proofErr w:type="spellStart"/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уменьшение стоимости </w:t>
            </w:r>
            <w:proofErr w:type="spellStart"/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непроизведенных</w:t>
            </w:r>
            <w:proofErr w:type="spellEnd"/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1 167,86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134 546,66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2 605,36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138 319,88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190 068,10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208 889,79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157 469,18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556 427,07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188 900,24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74 343,13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154 863,82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418 107,19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поступление прав пользования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прав пользования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4 230,00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4 230,00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прав пользования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4 230,00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4 230,00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затрат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9 025 971,17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205 705,78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9 231 676,95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затрат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9 025 971,17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205 705,78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9 231 676,95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изменение расходов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117,20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117,20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Операции с финансовыми активами и обязательствами 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(стр.420 – стр.510)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-94 870,93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63 257,44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-31 613,49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Операции с финансовыми активами 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(стр. 430 + стр. 440 + стр. 450 + стр. 460 + стр. 470 + стр. 480)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15 701,15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70 910,41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86 611,56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-11 370,07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-11 370,07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295 891,57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9 537 921,49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9 050 062,95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307 261,64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9 549 291,56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15 701,15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82 280,48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97 981,63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дебиторской задолженности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9 355 693,97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379 215,05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9 926 875,99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дебиторской задолженности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191 966,97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9 339 992,82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296 934,57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9 828 894,36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Операции с обязательствами </w:t>
            </w: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(стр. 520 + стр. 530 + стр. 540 + стр. 550 + стр. 560)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110 572,08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7 652,97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118 225,05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-34 215,43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7 652,97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-26 562,46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192 160,97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9 738 312,53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158 969,18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10 089 442,68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192 160,97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9 772 527,96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151 316,21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10 116 005,14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изменение доходов будущих периодов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15E7E" w:rsidRPr="00B15E7E" w:rsidTr="00B15E7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Чистое изменение резервов предстоящих расходов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144 787,51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144 787,51</w:t>
            </w:r>
          </w:p>
        </w:tc>
      </w:tr>
    </w:tbl>
    <w:p w:rsidR="00B15E7E" w:rsidRPr="00B15E7E" w:rsidRDefault="00B15E7E" w:rsidP="00B15E7E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4"/>
        <w:gridCol w:w="3623"/>
        <w:gridCol w:w="3680"/>
        <w:gridCol w:w="3623"/>
      </w:tblGrid>
      <w:tr w:rsidR="00B15E7E" w:rsidRPr="00B15E7E" w:rsidTr="00B15E7E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15E7E" w:rsidRPr="00B15E7E" w:rsidTr="00B15E7E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Централизованная бухгалтерия (наименование, ОГРН, ИНН, КПП, местонахождение)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15E7E" w:rsidRPr="00B15E7E" w:rsidTr="00B15E7E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15E7E" w:rsidRPr="00B15E7E" w:rsidTr="00B15E7E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15E7E" w:rsidRPr="00B15E7E" w:rsidTr="00B15E7E"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Телефон, </w:t>
            </w:r>
            <w:proofErr w:type="spellStart"/>
            <w:r w:rsidRPr="00B15E7E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5E7E" w:rsidRPr="00B15E7E" w:rsidRDefault="00B15E7E" w:rsidP="00B15E7E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B15E7E" w:rsidRPr="00B15E7E" w:rsidRDefault="00B15E7E" w:rsidP="00B15E7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15E7E">
        <w:rPr>
          <w:rFonts w:ascii="inherit" w:eastAsia="Times New Roman" w:hAnsi="inherit" w:cs="Arial"/>
          <w:color w:val="4A4A4A"/>
          <w:sz w:val="18"/>
          <w:lang w:eastAsia="ru-RU"/>
        </w:rPr>
        <w:t> </w:t>
      </w:r>
    </w:p>
    <w:p w:rsidR="001373EF" w:rsidRPr="00B15E7E" w:rsidRDefault="00B15E7E">
      <w:pPr>
        <w:rPr>
          <w:lang w:val="en-US"/>
        </w:rPr>
      </w:pPr>
    </w:p>
    <w:sectPr w:rsidR="001373EF" w:rsidRPr="00B15E7E" w:rsidSect="00B15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E7E"/>
    <w:rsid w:val="0056370C"/>
    <w:rsid w:val="00B15E7E"/>
    <w:rsid w:val="00D94207"/>
    <w:rsid w:val="00D9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E7E"/>
    <w:rPr>
      <w:b/>
      <w:bCs/>
    </w:rPr>
  </w:style>
  <w:style w:type="character" w:customStyle="1" w:styleId="date-underscore">
    <w:name w:val="date-underscore"/>
    <w:basedOn w:val="a0"/>
    <w:rsid w:val="00B15E7E"/>
  </w:style>
  <w:style w:type="character" w:customStyle="1" w:styleId="printformprintbutton">
    <w:name w:val="printformprintbutton"/>
    <w:basedOn w:val="a0"/>
    <w:rsid w:val="00B1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2023-12-13T09:28:00Z</dcterms:created>
  <dcterms:modified xsi:type="dcterms:W3CDTF">2023-12-13T09:29:00Z</dcterms:modified>
</cp:coreProperties>
</file>